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6DF5" w14:textId="3A25220A" w:rsidR="00C5726E" w:rsidRDefault="00C5726E">
      <w:pPr>
        <w:rPr>
          <w:sz w:val="21"/>
          <w:szCs w:val="21"/>
        </w:rPr>
      </w:pPr>
      <w:r w:rsidRPr="00C5726E">
        <w:rPr>
          <w:rFonts w:hint="eastAsia"/>
          <w:sz w:val="21"/>
          <w:szCs w:val="21"/>
        </w:rPr>
        <w:t>様式第６号（第1章１－１－３６関係）</w:t>
      </w:r>
    </w:p>
    <w:p w14:paraId="05F46436" w14:textId="7E3EB985" w:rsidR="00C5726E" w:rsidRPr="009B7EBF" w:rsidRDefault="00C5726E" w:rsidP="009B7EBF">
      <w:pPr>
        <w:jc w:val="center"/>
        <w:rPr>
          <w:sz w:val="28"/>
          <w:szCs w:val="28"/>
        </w:rPr>
      </w:pPr>
      <w:r w:rsidRPr="009B7EBF">
        <w:rPr>
          <w:rFonts w:hint="eastAsia"/>
          <w:sz w:val="28"/>
          <w:szCs w:val="28"/>
        </w:rPr>
        <w:t>創意工夫・社会性等に関する実施状況</w:t>
      </w:r>
    </w:p>
    <w:tbl>
      <w:tblPr>
        <w:tblStyle w:val="aa"/>
        <w:tblpPr w:leftFromText="142" w:rightFromText="142" w:vertAnchor="page" w:horzAnchor="margin" w:tblpY="3016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851"/>
        <w:gridCol w:w="1417"/>
        <w:gridCol w:w="3504"/>
      </w:tblGrid>
      <w:tr w:rsidR="009B7EBF" w14:paraId="2CA15FD8" w14:textId="77777777" w:rsidTr="008E3638">
        <w:trPr>
          <w:trHeight w:val="557"/>
        </w:trPr>
        <w:tc>
          <w:tcPr>
            <w:tcW w:w="1696" w:type="dxa"/>
            <w:vAlign w:val="center"/>
          </w:tcPr>
          <w:p w14:paraId="7C0AB9CB" w14:textId="77777777" w:rsidR="009B7EBF" w:rsidRDefault="009B7EBF" w:rsidP="009B7E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　事　名</w:t>
            </w:r>
          </w:p>
        </w:tc>
        <w:tc>
          <w:tcPr>
            <w:tcW w:w="3119" w:type="dxa"/>
            <w:gridSpan w:val="2"/>
            <w:vAlign w:val="center"/>
          </w:tcPr>
          <w:p w14:paraId="4286ABE3" w14:textId="77777777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○○○○○○○○事業</w:t>
            </w:r>
          </w:p>
        </w:tc>
        <w:tc>
          <w:tcPr>
            <w:tcW w:w="1417" w:type="dxa"/>
            <w:vAlign w:val="center"/>
          </w:tcPr>
          <w:p w14:paraId="437D0925" w14:textId="77777777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受注者名</w:t>
            </w:r>
          </w:p>
        </w:tc>
        <w:tc>
          <w:tcPr>
            <w:tcW w:w="3504" w:type="dxa"/>
            <w:vAlign w:val="center"/>
          </w:tcPr>
          <w:p w14:paraId="2ED49693" w14:textId="77777777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</w:p>
        </w:tc>
      </w:tr>
      <w:tr w:rsidR="009B7EBF" w14:paraId="092BBD45" w14:textId="77777777" w:rsidTr="008E3638">
        <w:trPr>
          <w:trHeight w:val="555"/>
        </w:trPr>
        <w:tc>
          <w:tcPr>
            <w:tcW w:w="1696" w:type="dxa"/>
            <w:vAlign w:val="center"/>
          </w:tcPr>
          <w:p w14:paraId="45E69E29" w14:textId="77777777" w:rsidR="009B7EBF" w:rsidRDefault="009B7EBF" w:rsidP="009B7E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項　　　目</w:t>
            </w:r>
          </w:p>
        </w:tc>
        <w:tc>
          <w:tcPr>
            <w:tcW w:w="2268" w:type="dxa"/>
            <w:vAlign w:val="center"/>
          </w:tcPr>
          <w:p w14:paraId="3B4E69AE" w14:textId="77777777" w:rsidR="009B7EBF" w:rsidRDefault="009B7EBF" w:rsidP="009B7E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評価項目</w:t>
            </w:r>
          </w:p>
        </w:tc>
        <w:tc>
          <w:tcPr>
            <w:tcW w:w="5772" w:type="dxa"/>
            <w:gridSpan w:val="3"/>
            <w:vAlign w:val="center"/>
          </w:tcPr>
          <w:p w14:paraId="4A39096F" w14:textId="77777777" w:rsidR="009B7EBF" w:rsidRDefault="009B7EBF" w:rsidP="009B7E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実施内容</w:t>
            </w:r>
          </w:p>
        </w:tc>
      </w:tr>
      <w:tr w:rsidR="009B7EBF" w14:paraId="095C08AC" w14:textId="77777777" w:rsidTr="009216DD">
        <w:trPr>
          <w:trHeight w:val="1238"/>
        </w:trPr>
        <w:tc>
          <w:tcPr>
            <w:tcW w:w="1696" w:type="dxa"/>
            <w:vMerge w:val="restart"/>
          </w:tcPr>
          <w:p w14:paraId="269DB7AF" w14:textId="77777777" w:rsidR="009B7EBF" w:rsidRDefault="009B7EBF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□創意工夫</w:t>
            </w:r>
          </w:p>
          <w:p w14:paraId="0CA391A1" w14:textId="77777777" w:rsidR="009B7EBF" w:rsidRDefault="009B7EBF" w:rsidP="009B7EBF">
            <w:pPr>
              <w:rPr>
                <w:sz w:val="21"/>
                <w:szCs w:val="21"/>
              </w:rPr>
            </w:pPr>
          </w:p>
          <w:p w14:paraId="6E08C0A7" w14:textId="5797FD48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自ら立案した創意工夫や技術力</w:t>
            </w:r>
          </w:p>
        </w:tc>
        <w:tc>
          <w:tcPr>
            <w:tcW w:w="2268" w:type="dxa"/>
          </w:tcPr>
          <w:p w14:paraId="60D3B689" w14:textId="114FC859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□施工</w:t>
            </w:r>
          </w:p>
        </w:tc>
        <w:tc>
          <w:tcPr>
            <w:tcW w:w="5772" w:type="dxa"/>
            <w:gridSpan w:val="3"/>
          </w:tcPr>
          <w:p w14:paraId="2E15F53B" w14:textId="77777777" w:rsidR="009B7EBF" w:rsidRDefault="009B7EBF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・施工に伴う器具、工具、装置等の工夫</w:t>
            </w:r>
          </w:p>
          <w:p w14:paraId="31C20298" w14:textId="77777777" w:rsidR="009B7EBF" w:rsidRDefault="009B7EBF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・施工方法の工夫、施工環境の改善</w:t>
            </w:r>
          </w:p>
          <w:p w14:paraId="23B82813" w14:textId="77777777" w:rsidR="009B7EBF" w:rsidRDefault="009B7EBF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="009216DD">
              <w:rPr>
                <w:rFonts w:hint="eastAsia"/>
                <w:sz w:val="21"/>
                <w:szCs w:val="21"/>
              </w:rPr>
              <w:t>仮設備計画の工夫</w:t>
            </w:r>
          </w:p>
          <w:p w14:paraId="25FBDCBE" w14:textId="7D4844D3" w:rsidR="009216DD" w:rsidRDefault="009216DD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・施工管理の工夫</w:t>
            </w:r>
          </w:p>
          <w:p w14:paraId="3BBB7909" w14:textId="77777777" w:rsidR="009216DD" w:rsidRDefault="009216DD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・ICT（情報通信技術）の活用　等</w:t>
            </w:r>
          </w:p>
          <w:p w14:paraId="350E86F4" w14:textId="2A0322CF" w:rsidR="008E3638" w:rsidRDefault="008E3638" w:rsidP="009B7EBF">
            <w:pPr>
              <w:rPr>
                <w:rFonts w:hint="eastAsia"/>
                <w:sz w:val="21"/>
                <w:szCs w:val="21"/>
              </w:rPr>
            </w:pPr>
          </w:p>
        </w:tc>
      </w:tr>
      <w:tr w:rsidR="009B7EBF" w14:paraId="30AC4555" w14:textId="77777777" w:rsidTr="009216DD">
        <w:trPr>
          <w:trHeight w:val="1115"/>
        </w:trPr>
        <w:tc>
          <w:tcPr>
            <w:tcW w:w="1696" w:type="dxa"/>
            <w:vMerge/>
          </w:tcPr>
          <w:p w14:paraId="2AC573A5" w14:textId="77777777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3F24D84" w14:textId="58FBD274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□新技術活用</w:t>
            </w:r>
          </w:p>
        </w:tc>
        <w:tc>
          <w:tcPr>
            <w:tcW w:w="5772" w:type="dxa"/>
            <w:gridSpan w:val="3"/>
          </w:tcPr>
          <w:p w14:paraId="5D899D96" w14:textId="77777777" w:rsidR="009B7EBF" w:rsidRDefault="009216DD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NETIS登録技術のうち</w:t>
            </w:r>
          </w:p>
          <w:p w14:paraId="14BA6922" w14:textId="77777777" w:rsidR="009216DD" w:rsidRDefault="009216DD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・試行技術の活用</w:t>
            </w:r>
          </w:p>
          <w:p w14:paraId="6E6A81DF" w14:textId="1672DDFC" w:rsidR="009216DD" w:rsidRDefault="009216DD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・「少実績優良技術」の活用</w:t>
            </w:r>
          </w:p>
          <w:p w14:paraId="4AAA74BF" w14:textId="69C781B0" w:rsidR="009216DD" w:rsidRDefault="009216DD" w:rsidP="009B7EB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・「小実績優良技術」を除く「有用とされる技術」の活用</w:t>
            </w:r>
          </w:p>
          <w:p w14:paraId="1CF27D3E" w14:textId="77777777" w:rsidR="009216DD" w:rsidRDefault="009216DD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・試行技術及び「有用とされる技術」以外の新技術の活用</w:t>
            </w:r>
          </w:p>
          <w:p w14:paraId="3194B338" w14:textId="4F90D3B0" w:rsidR="008E3638" w:rsidRDefault="008E3638" w:rsidP="009B7EBF">
            <w:pPr>
              <w:rPr>
                <w:rFonts w:hint="eastAsia"/>
                <w:sz w:val="21"/>
                <w:szCs w:val="21"/>
              </w:rPr>
            </w:pPr>
          </w:p>
        </w:tc>
      </w:tr>
      <w:tr w:rsidR="009B7EBF" w14:paraId="5F7061CE" w14:textId="77777777" w:rsidTr="009216DD">
        <w:trPr>
          <w:trHeight w:val="1116"/>
        </w:trPr>
        <w:tc>
          <w:tcPr>
            <w:tcW w:w="1696" w:type="dxa"/>
            <w:vMerge/>
          </w:tcPr>
          <w:p w14:paraId="5BECAD7C" w14:textId="77777777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1C8658F" w14:textId="75E92C14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□品質</w:t>
            </w:r>
          </w:p>
        </w:tc>
        <w:tc>
          <w:tcPr>
            <w:tcW w:w="5772" w:type="dxa"/>
            <w:gridSpan w:val="3"/>
          </w:tcPr>
          <w:p w14:paraId="1E822DCB" w14:textId="77777777" w:rsidR="009B7EBF" w:rsidRDefault="009216DD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・品質向上の工夫</w:t>
            </w:r>
          </w:p>
          <w:p w14:paraId="09078394" w14:textId="77777777" w:rsidR="009216DD" w:rsidRDefault="009216DD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・材料等の工夫</w:t>
            </w:r>
          </w:p>
          <w:p w14:paraId="421C11CA" w14:textId="23915983" w:rsidR="009216DD" w:rsidRDefault="009216DD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・作業等の工夫　等</w:t>
            </w:r>
          </w:p>
          <w:p w14:paraId="1FECEDED" w14:textId="1A23B096" w:rsidR="008E3638" w:rsidRDefault="008E3638" w:rsidP="009B7EBF">
            <w:pPr>
              <w:rPr>
                <w:rFonts w:hint="eastAsia"/>
                <w:sz w:val="21"/>
                <w:szCs w:val="21"/>
              </w:rPr>
            </w:pPr>
          </w:p>
        </w:tc>
      </w:tr>
      <w:tr w:rsidR="009B7EBF" w14:paraId="53D59A73" w14:textId="77777777" w:rsidTr="009216DD">
        <w:trPr>
          <w:trHeight w:val="1132"/>
        </w:trPr>
        <w:tc>
          <w:tcPr>
            <w:tcW w:w="1696" w:type="dxa"/>
            <w:vMerge/>
          </w:tcPr>
          <w:p w14:paraId="75650B54" w14:textId="77777777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0707A25" w14:textId="31023173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□安全衛生</w:t>
            </w:r>
          </w:p>
        </w:tc>
        <w:tc>
          <w:tcPr>
            <w:tcW w:w="5772" w:type="dxa"/>
            <w:gridSpan w:val="3"/>
          </w:tcPr>
          <w:p w14:paraId="0087ADB1" w14:textId="77777777" w:rsidR="009B7EBF" w:rsidRDefault="009216DD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・安全衛生教育・講習会・パトロール等の工夫</w:t>
            </w:r>
          </w:p>
          <w:p w14:paraId="33B23ED7" w14:textId="55D6C3AB" w:rsidR="009216DD" w:rsidRDefault="009216DD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・仮設備の工夫</w:t>
            </w:r>
          </w:p>
          <w:p w14:paraId="0439C8BC" w14:textId="0A0A0C2F" w:rsidR="009216DD" w:rsidRDefault="009216DD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・交通事故の防止の工夫</w:t>
            </w:r>
          </w:p>
          <w:p w14:paraId="72EB4DAB" w14:textId="31812173" w:rsidR="00E849FB" w:rsidRDefault="00E849FB" w:rsidP="009B7EB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・環境保全の工夫　等</w:t>
            </w:r>
          </w:p>
          <w:p w14:paraId="360AB52F" w14:textId="6960F5F7" w:rsidR="009216DD" w:rsidRDefault="009216DD" w:rsidP="009B7EBF">
            <w:pPr>
              <w:rPr>
                <w:rFonts w:hint="eastAsia"/>
                <w:sz w:val="21"/>
                <w:szCs w:val="21"/>
              </w:rPr>
            </w:pPr>
          </w:p>
        </w:tc>
      </w:tr>
      <w:tr w:rsidR="009B7EBF" w14:paraId="33A13148" w14:textId="77777777" w:rsidTr="009216DD">
        <w:trPr>
          <w:trHeight w:val="1545"/>
        </w:trPr>
        <w:tc>
          <w:tcPr>
            <w:tcW w:w="1696" w:type="dxa"/>
          </w:tcPr>
          <w:p w14:paraId="1A702764" w14:textId="77777777" w:rsidR="009B7EBF" w:rsidRDefault="009B7EBF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□社会性等</w:t>
            </w:r>
          </w:p>
          <w:p w14:paraId="44930777" w14:textId="444CBA02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地域社会や住民に対する貢献</w:t>
            </w:r>
          </w:p>
        </w:tc>
        <w:tc>
          <w:tcPr>
            <w:tcW w:w="2268" w:type="dxa"/>
          </w:tcPr>
          <w:p w14:paraId="57924A54" w14:textId="30264B87" w:rsidR="009B7EBF" w:rsidRDefault="009B7EBF" w:rsidP="009B7EB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□地域への貢献等</w:t>
            </w:r>
          </w:p>
        </w:tc>
        <w:tc>
          <w:tcPr>
            <w:tcW w:w="5772" w:type="dxa"/>
            <w:gridSpan w:val="3"/>
          </w:tcPr>
          <w:p w14:paraId="72239C6A" w14:textId="77777777" w:rsidR="009B7EBF" w:rsidRDefault="00E849FB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・周辺環境への配慮</w:t>
            </w:r>
          </w:p>
          <w:p w14:paraId="760FCEBA" w14:textId="77777777" w:rsidR="00E849FB" w:rsidRDefault="00E849FB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・現場環境の周辺地域との調和</w:t>
            </w:r>
          </w:p>
          <w:p w14:paraId="29649752" w14:textId="77777777" w:rsidR="00E849FB" w:rsidRDefault="00E849FB" w:rsidP="009B7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="008E3638">
              <w:rPr>
                <w:rFonts w:hint="eastAsia"/>
                <w:sz w:val="21"/>
                <w:szCs w:val="21"/>
              </w:rPr>
              <w:t>地域住民とのコミュニケーション</w:t>
            </w:r>
          </w:p>
          <w:p w14:paraId="596C74C6" w14:textId="36EE971A" w:rsidR="008E3638" w:rsidRDefault="008E3638" w:rsidP="008E3638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・災害時など地域への支援・行政などによる救助活用への協力　等</w:t>
            </w:r>
          </w:p>
          <w:p w14:paraId="49B4C934" w14:textId="77777777" w:rsidR="008E3638" w:rsidRDefault="008E3638" w:rsidP="009B7EBF">
            <w:pPr>
              <w:rPr>
                <w:sz w:val="21"/>
                <w:szCs w:val="21"/>
              </w:rPr>
            </w:pPr>
          </w:p>
          <w:p w14:paraId="223A5A26" w14:textId="228C2D94" w:rsidR="008E3638" w:rsidRDefault="008E3638" w:rsidP="009B7EBF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33B42C61" w14:textId="77777777" w:rsidR="00E849FB" w:rsidRPr="00C5726E" w:rsidRDefault="00E849FB">
      <w:pPr>
        <w:rPr>
          <w:rFonts w:hint="eastAsia"/>
          <w:sz w:val="21"/>
          <w:szCs w:val="21"/>
        </w:rPr>
      </w:pPr>
    </w:p>
    <w:sectPr w:rsidR="00E849FB" w:rsidRPr="00C5726E" w:rsidSect="00C572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6E"/>
    <w:rsid w:val="00896ED5"/>
    <w:rsid w:val="008E3638"/>
    <w:rsid w:val="009216DD"/>
    <w:rsid w:val="009B7EBF"/>
    <w:rsid w:val="00C5726E"/>
    <w:rsid w:val="00E8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C3829"/>
  <w15:chartTrackingRefBased/>
  <w15:docId w15:val="{E49EF39F-D22B-4ADC-ADE1-2F9CB27F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2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2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2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2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2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2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2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2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2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2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2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2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2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2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26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B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2025-03-06T06:45:00Z</dcterms:created>
  <dcterms:modified xsi:type="dcterms:W3CDTF">2025-03-06T07:29:00Z</dcterms:modified>
</cp:coreProperties>
</file>