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  <w:bookmarkStart w:id="4" w:name="_GoBack"/>
      <w:bookmarkEnd w:id="4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7F1FE6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群馬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7F1FE6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群馬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96" w:rsidRDefault="00517696" w:rsidP="00E51FC9">
      <w:r>
        <w:separator/>
      </w:r>
    </w:p>
  </w:endnote>
  <w:endnote w:type="continuationSeparator" w:id="0">
    <w:p w:rsidR="00517696" w:rsidRDefault="0051769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96" w:rsidRDefault="00517696" w:rsidP="00E51FC9">
      <w:r>
        <w:separator/>
      </w:r>
    </w:p>
  </w:footnote>
  <w:footnote w:type="continuationSeparator" w:id="0">
    <w:p w:rsidR="00517696" w:rsidRDefault="0051769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17696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7F1FE6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FC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2021-08-27T05:06:00Z</dcterms:modified>
</cp:coreProperties>
</file>